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5880B" w14:textId="3725DB74" w:rsidR="00670342" w:rsidRDefault="00670342" w:rsidP="0067034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</w:t>
      </w:r>
      <w:r w:rsidR="002E0998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0726BD" w:rsidRPr="000726BD">
        <w:rPr>
          <w:rFonts w:cs="Arial"/>
          <w:bCs/>
          <w:noProof w:val="0"/>
          <w:sz w:val="24"/>
          <w:lang w:eastAsia="ja-JP"/>
        </w:rPr>
        <w:t>R3-245264</w:t>
      </w:r>
    </w:p>
    <w:p w14:paraId="1EA0DCE6" w14:textId="208CA43F" w:rsidR="00670342" w:rsidRDefault="002E0998" w:rsidP="00670342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Hefei</w:t>
      </w:r>
      <w:r w:rsidR="006703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703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 October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711E0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645A9A">
        <w:t>13</w:t>
      </w:r>
      <w:r w:rsidR="0033540A">
        <w:t>.2</w:t>
      </w:r>
    </w:p>
    <w:p w14:paraId="778AB5AF" w14:textId="623BCC84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33540A">
        <w:t>Google</w:t>
      </w:r>
    </w:p>
    <w:p w14:paraId="1F68FE86" w14:textId="4E7EF8B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3540A">
        <w:t xml:space="preserve">Discussion on </w:t>
      </w:r>
      <w:r w:rsidR="00B12090">
        <w:t>Ea</w:t>
      </w:r>
      <w:r w:rsidR="00562104">
        <w:t>r</w:t>
      </w:r>
      <w:r w:rsidR="00B12090">
        <w:t xml:space="preserve">ly Sync and </w:t>
      </w:r>
      <w:r w:rsidR="0033540A">
        <w:t xml:space="preserve">CFRA resource configurations in </w:t>
      </w:r>
      <w:r w:rsidR="004E4FFA">
        <w:t xml:space="preserve">inter-CU </w:t>
      </w:r>
      <w:r w:rsidR="0033540A">
        <w:t>LTM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3E1105AB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5ED1425" w14:textId="1A622280" w:rsidR="00E31198" w:rsidRDefault="005179F4" w:rsidP="005F436C">
      <w:pPr>
        <w:pStyle w:val="Discussion"/>
      </w:pPr>
      <w:r>
        <w:t>In Rel-18</w:t>
      </w:r>
      <w:r w:rsidR="00F06035">
        <w:t xml:space="preserve"> correction in RAN3#123bis</w:t>
      </w:r>
      <w:r>
        <w:t>, r</w:t>
      </w:r>
      <w:r w:rsidR="009A187E">
        <w:t xml:space="preserve">egarding the issue of CFRA resource configuration in </w:t>
      </w:r>
      <w:r w:rsidR="009A187E" w:rsidRPr="009A187E">
        <w:t>Inter-gNB-DU LTM</w:t>
      </w:r>
      <w:r w:rsidR="009A187E">
        <w:t xml:space="preserve">, </w:t>
      </w:r>
      <w:r w:rsidR="00E31198">
        <w:t xml:space="preserve">based on the context of CB# 6_LTM and issue 1 in </w:t>
      </w:r>
      <w:r w:rsidR="00E31198" w:rsidRPr="005F1AD4">
        <w:t>R3-241994</w:t>
      </w:r>
      <w:r w:rsidR="00E31198">
        <w:t>, it has been agreed as below</w:t>
      </w:r>
      <w:r w:rsidR="005F1AD4">
        <w:t>.</w:t>
      </w:r>
      <w:r w:rsidR="00A3478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198" w14:paraId="75842C48" w14:textId="77777777" w:rsidTr="00E31198">
        <w:tc>
          <w:tcPr>
            <w:tcW w:w="9629" w:type="dxa"/>
          </w:tcPr>
          <w:p w14:paraId="3771B39B" w14:textId="77777777" w:rsidR="00E31198" w:rsidRPr="00E31198" w:rsidRDefault="00E31198" w:rsidP="00E3119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ascii="Calibri" w:eastAsia="MS PGothic" w:hAnsi="Calibri" w:cs="Calibri"/>
                <w:b/>
                <w:color w:val="008000"/>
                <w:sz w:val="18"/>
                <w:lang w:val="en-US" w:eastAsia="zh-CN"/>
              </w:rPr>
            </w:pPr>
            <w:r w:rsidRPr="00E31198">
              <w:rPr>
                <w:rFonts w:ascii="Calibri" w:eastAsia="MS PGothic" w:hAnsi="Calibri" w:cs="Calibri"/>
                <w:b/>
                <w:bCs/>
                <w:color w:val="008000"/>
                <w:sz w:val="18"/>
                <w:szCs w:val="21"/>
                <w:lang w:val="en-US" w:eastAsia="zh-CN"/>
              </w:rPr>
              <w:t>The rach-ConfigDedicated needs to be transferred from candidate gNB-DU to the source gNB-DU via F1.</w:t>
            </w:r>
          </w:p>
          <w:p w14:paraId="56CF9B43" w14:textId="7322AF43" w:rsidR="00E31198" w:rsidRPr="00E31198" w:rsidRDefault="00E31198" w:rsidP="00E31198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textAlignment w:val="baseline"/>
              <w:rPr>
                <w:rFonts w:ascii="Calibri" w:eastAsia="MS PGothic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 w:rsidRPr="00E31198">
              <w:rPr>
                <w:rFonts w:ascii="Calibri" w:eastAsia="MS PGothic" w:hAnsi="Calibri" w:cs="Calibri"/>
                <w:b/>
                <w:color w:val="0000FF"/>
                <w:sz w:val="18"/>
                <w:szCs w:val="24"/>
                <w:lang w:val="en-US" w:eastAsia="zh-CN"/>
              </w:rPr>
              <w:t>FFS it is the one inside the RRCRecofiguration or a new one.</w:t>
            </w:r>
          </w:p>
        </w:tc>
      </w:tr>
    </w:tbl>
    <w:p w14:paraId="073F9A3C" w14:textId="77777777" w:rsidR="00E31198" w:rsidRDefault="00E31198" w:rsidP="005F436C">
      <w:pPr>
        <w:pStyle w:val="Discussion"/>
      </w:pPr>
    </w:p>
    <w:p w14:paraId="02C61FE8" w14:textId="6BBE32A4" w:rsidR="004576EE" w:rsidRDefault="00DE15AA" w:rsidP="005F436C">
      <w:pPr>
        <w:pStyle w:val="Discussion"/>
      </w:pPr>
      <w:r>
        <w:t>Although</w:t>
      </w:r>
      <w:r w:rsidR="0058400A">
        <w:t xml:space="preserve"> it was </w:t>
      </w:r>
      <w:r>
        <w:t>mainly</w:t>
      </w:r>
      <w:r w:rsidR="0058400A">
        <w:t xml:space="preserve"> for the CFRA resource configuration used in LTM Cell Switch Command MAC CE, </w:t>
      </w:r>
      <w:r w:rsidR="00FC1B62">
        <w:t>the rach-ConfigDedicated</w:t>
      </w:r>
      <w:r w:rsidR="0058400A">
        <w:t xml:space="preserve"> is also needed for the CFRA triggered by the </w:t>
      </w:r>
      <w:r w:rsidR="00514FA4">
        <w:t>network using the PDCCH order.</w:t>
      </w:r>
    </w:p>
    <w:p w14:paraId="4821F440" w14:textId="3EE5AF97" w:rsidR="0058400A" w:rsidRDefault="0058400A" w:rsidP="005F436C">
      <w:pPr>
        <w:pStyle w:val="Discussion"/>
      </w:pPr>
      <w:r>
        <w:t xml:space="preserve">In RAN2#125-bis, the following </w:t>
      </w:r>
      <w:r w:rsidR="00514FA4">
        <w:t xml:space="preserve">agreement </w:t>
      </w:r>
      <w:r>
        <w:t xml:space="preserve">for </w:t>
      </w:r>
      <w:r w:rsidR="00514FA4">
        <w:t>Early Sync phase were made.</w:t>
      </w:r>
    </w:p>
    <w:p w14:paraId="1EF8239A" w14:textId="77777777" w:rsidR="00514FA4" w:rsidRPr="001B5695" w:rsidRDefault="00514FA4" w:rsidP="000619FE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31"/>
        <w:rPr>
          <w:b/>
          <w:bCs/>
          <w:lang w:val="en-US"/>
        </w:rPr>
      </w:pPr>
      <w:r>
        <w:rPr>
          <w:b/>
          <w:bCs/>
          <w:lang w:val="en-US"/>
        </w:rPr>
        <w:t>Agreements on early sync phase:</w:t>
      </w:r>
    </w:p>
    <w:p w14:paraId="307A90C8" w14:textId="77777777" w:rsidR="00514FA4" w:rsidRPr="00B4153B" w:rsidRDefault="00514FA4" w:rsidP="000619FE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28"/>
        <w:rPr>
          <w:lang w:val="en-US"/>
        </w:rPr>
      </w:pPr>
      <w:r w:rsidRPr="002650B4">
        <w:t>Early DL and UL sync is also supported for inter-CU LTM.  Inform RAN3 of this. Early DL sync using CSI-RS should be considered, pending RAN1 approval.</w:t>
      </w:r>
    </w:p>
    <w:p w14:paraId="69110738" w14:textId="77777777" w:rsidR="00514FA4" w:rsidRPr="006F36EF" w:rsidRDefault="00514FA4" w:rsidP="000619FE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28"/>
        <w:rPr>
          <w:highlight w:val="yellow"/>
          <w:lang w:val="en-US"/>
        </w:rPr>
      </w:pPr>
      <w:r w:rsidRPr="006F36EF">
        <w:rPr>
          <w:highlight w:val="yellow"/>
        </w:rPr>
        <w:t>PDCCH ordered early RACH is supported for inter-CU LTM.</w:t>
      </w:r>
    </w:p>
    <w:p w14:paraId="4D4EE2E2" w14:textId="77777777" w:rsidR="00514FA4" w:rsidRPr="006F36EF" w:rsidRDefault="00514FA4" w:rsidP="000619FE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28"/>
        <w:rPr>
          <w:highlight w:val="yellow"/>
          <w:lang w:val="en-US"/>
        </w:rPr>
      </w:pPr>
      <w:r w:rsidRPr="006F36EF">
        <w:rPr>
          <w:highlight w:val="yellow"/>
          <w:lang w:val="en-US"/>
        </w:rPr>
        <w:t xml:space="preserve">For early TA acquisition, </w:t>
      </w:r>
      <w:r w:rsidRPr="006F36EF">
        <w:rPr>
          <w:highlight w:val="yellow"/>
        </w:rPr>
        <w:t>Rel-18 option is baseline. FFS for RAR based option.</w:t>
      </w:r>
    </w:p>
    <w:p w14:paraId="0E499135" w14:textId="77777777" w:rsidR="008F3E1E" w:rsidRDefault="008F3E1E" w:rsidP="005F436C">
      <w:pPr>
        <w:pStyle w:val="Discussion"/>
        <w:rPr>
          <w:lang w:val="en-US"/>
        </w:rPr>
      </w:pPr>
    </w:p>
    <w:p w14:paraId="188B9BD3" w14:textId="2046CBD9" w:rsidR="00514FA4" w:rsidRDefault="00E425F9" w:rsidP="005F436C">
      <w:pPr>
        <w:pStyle w:val="Discussion"/>
        <w:rPr>
          <w:lang w:val="en-US"/>
        </w:rPr>
      </w:pPr>
      <w:r>
        <w:rPr>
          <w:lang w:val="en-US"/>
        </w:rPr>
        <w:t>RAN2 made f</w:t>
      </w:r>
      <w:r w:rsidR="008F3E1E">
        <w:rPr>
          <w:lang w:val="en-US"/>
        </w:rPr>
        <w:t xml:space="preserve">urther agreement </w:t>
      </w:r>
      <w:r>
        <w:rPr>
          <w:lang w:val="en-US"/>
        </w:rPr>
        <w:t>on Early Sync</w:t>
      </w:r>
      <w:r w:rsidR="008F3E1E">
        <w:rPr>
          <w:lang w:val="en-US"/>
        </w:rPr>
        <w:t xml:space="preserve"> in RAN2#126</w:t>
      </w:r>
      <w:r w:rsidR="005F64C0">
        <w:rPr>
          <w:lang w:val="en-US"/>
        </w:rPr>
        <w:t xml:space="preserve"> and </w:t>
      </w:r>
      <w:r w:rsidR="00727682">
        <w:rPr>
          <w:lang w:val="en-US"/>
        </w:rPr>
        <w:t>#</w:t>
      </w:r>
      <w:r w:rsidR="005F64C0">
        <w:rPr>
          <w:lang w:val="en-US"/>
        </w:rPr>
        <w:t>127</w:t>
      </w:r>
      <w:r w:rsidR="00727682">
        <w:rPr>
          <w:lang w:val="en-US"/>
        </w:rPr>
        <w:t>, respectively</w:t>
      </w:r>
      <w:r w:rsidR="009250D1">
        <w:rPr>
          <w:lang w:val="en-US"/>
        </w:rPr>
        <w:t>:</w:t>
      </w:r>
    </w:p>
    <w:p w14:paraId="5FD84180" w14:textId="77777777" w:rsidR="008F3E1E" w:rsidRDefault="008F3E1E" w:rsidP="00061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</w:rPr>
      </w:pPr>
      <w:r w:rsidRPr="007A5C22">
        <w:rPr>
          <w:b/>
        </w:rPr>
        <w:t>Early sync</w:t>
      </w:r>
      <w:r>
        <w:rPr>
          <w:b/>
        </w:rPr>
        <w:t>:</w:t>
      </w:r>
    </w:p>
    <w:p w14:paraId="0655BD05" w14:textId="77777777" w:rsidR="008F3E1E" w:rsidRPr="002235EE" w:rsidRDefault="008F3E1E" w:rsidP="00061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val="en-US"/>
        </w:rPr>
      </w:pPr>
      <w:r>
        <w:rPr>
          <w:b/>
        </w:rPr>
        <w:t>RAR based option</w:t>
      </w:r>
    </w:p>
    <w:p w14:paraId="2241236A" w14:textId="77777777" w:rsidR="008F3E1E" w:rsidRPr="00BE618F" w:rsidRDefault="008F3E1E" w:rsidP="000619FE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lang w:val="en-US"/>
        </w:rPr>
      </w:pPr>
      <w:r w:rsidRPr="006B54AB">
        <w:rPr>
          <w:highlight w:val="yellow"/>
        </w:rPr>
        <w:t>RAR-based TA acquisition is not supported for inter-CU LTM for non-conditional LTM</w:t>
      </w:r>
      <w:r>
        <w:t>. FFS on conditional LTM.</w:t>
      </w:r>
    </w:p>
    <w:p w14:paraId="034BEA1E" w14:textId="6DECFDBF" w:rsidR="008F3E1E" w:rsidRDefault="008F3E1E" w:rsidP="005F436C">
      <w:pPr>
        <w:pStyle w:val="Discussion"/>
        <w:rPr>
          <w:lang w:val="en-US"/>
        </w:rPr>
      </w:pPr>
    </w:p>
    <w:p w14:paraId="2C148481" w14:textId="77777777" w:rsidR="00FF6104" w:rsidRPr="00912C01" w:rsidRDefault="00FF6104" w:rsidP="00912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b/>
          <w:lang w:val="en-US"/>
        </w:rPr>
      </w:pPr>
      <w:r w:rsidRPr="00912C01">
        <w:rPr>
          <w:b/>
          <w:lang w:val="en-US"/>
        </w:rPr>
        <w:t>Early DL sync:</w:t>
      </w:r>
    </w:p>
    <w:p w14:paraId="2A2C21BB" w14:textId="16DFCEEC" w:rsidR="00FF6104" w:rsidRDefault="00FF6104" w:rsidP="00912C01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lang w:val="en-US"/>
        </w:rPr>
      </w:pPr>
      <w:r w:rsidRPr="00A064FE">
        <w:rPr>
          <w:lang w:val="en-US"/>
        </w:rPr>
        <w:t>For inter-CU LTM, the R18 candidate TCI State activation/deactivation design (including MAC CE and related UE handling) is reused.</w:t>
      </w:r>
    </w:p>
    <w:p w14:paraId="728D3007" w14:textId="77777777" w:rsidR="00FF6104" w:rsidRDefault="00FF6104" w:rsidP="00912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lang w:val="en-US"/>
        </w:rPr>
      </w:pPr>
    </w:p>
    <w:p w14:paraId="36A5C030" w14:textId="56B18020" w:rsidR="00FF6104" w:rsidRPr="00912C01" w:rsidRDefault="00FF6104" w:rsidP="00912C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b/>
          <w:lang w:val="en-US"/>
        </w:rPr>
      </w:pPr>
      <w:r w:rsidRPr="00912C01">
        <w:rPr>
          <w:b/>
          <w:lang w:val="en-US"/>
        </w:rPr>
        <w:t>Inter-CU SCG LTM:</w:t>
      </w:r>
    </w:p>
    <w:p w14:paraId="603E723D" w14:textId="3B91308E" w:rsidR="00FF6104" w:rsidRPr="007C79B1" w:rsidRDefault="00FF6104" w:rsidP="00912C01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lang w:val="en-US"/>
        </w:rPr>
      </w:pPr>
      <w:r w:rsidRPr="00EA71DD">
        <w:t xml:space="preserve">Only SN-initiated inter-SN LTM (including LTM configuration, </w:t>
      </w:r>
      <w:r w:rsidRPr="004C6443">
        <w:rPr>
          <w:highlight w:val="yellow"/>
        </w:rPr>
        <w:t>early DL/UL synch</w:t>
      </w:r>
      <w:r w:rsidRPr="00EA71DD">
        <w:t xml:space="preserve"> and LTM execution) is supported in Rel-19.</w:t>
      </w:r>
    </w:p>
    <w:p w14:paraId="3651167B" w14:textId="77777777" w:rsidR="008F3E1E" w:rsidRDefault="008F3E1E" w:rsidP="005F436C">
      <w:pPr>
        <w:pStyle w:val="Discussion"/>
        <w:rPr>
          <w:lang w:val="en-US"/>
        </w:rPr>
      </w:pPr>
    </w:p>
    <w:p w14:paraId="4714DEC6" w14:textId="07E81FE0" w:rsidR="00514FA4" w:rsidRPr="00514FA4" w:rsidRDefault="00514FA4" w:rsidP="005F436C">
      <w:pPr>
        <w:pStyle w:val="Discussion"/>
        <w:rPr>
          <w:lang w:val="en-US"/>
        </w:rPr>
      </w:pPr>
      <w:r>
        <w:rPr>
          <w:lang w:val="en-US"/>
        </w:rPr>
        <w:t xml:space="preserve">Therefore, Rel-19 LTM will continue to support intra-CU inter-DU LTM </w:t>
      </w:r>
      <w:r w:rsidR="00EC3BFB">
        <w:rPr>
          <w:lang w:val="en-US"/>
        </w:rPr>
        <w:t>and</w:t>
      </w:r>
      <w:r>
        <w:rPr>
          <w:lang w:val="en-US"/>
        </w:rPr>
        <w:t xml:space="preserve"> the early </w:t>
      </w:r>
      <w:r w:rsidR="004020B2">
        <w:rPr>
          <w:lang w:val="en-US"/>
        </w:rPr>
        <w:t xml:space="preserve">sync phase for the inter-CU LTM. The UE will not wait for RAR after performing the CFRA triggered by the PDCCH order </w:t>
      </w:r>
      <w:r w:rsidR="00A564B6">
        <w:rPr>
          <w:lang w:val="en-US"/>
        </w:rPr>
        <w:t xml:space="preserve">(i.e., not receiving RAR from the candidate DU) </w:t>
      </w:r>
      <w:r w:rsidR="004020B2">
        <w:rPr>
          <w:lang w:val="en-US"/>
        </w:rPr>
        <w:t>as in Rel-18.</w:t>
      </w:r>
      <w:r>
        <w:rPr>
          <w:lang w:val="en-US"/>
        </w:rPr>
        <w:t xml:space="preserve"> </w:t>
      </w:r>
      <w:r w:rsidR="004020B2">
        <w:rPr>
          <w:lang w:val="en-US"/>
        </w:rPr>
        <w:t>W</w:t>
      </w:r>
      <w:r>
        <w:rPr>
          <w:lang w:val="en-US"/>
        </w:rPr>
        <w:t xml:space="preserve">e can </w:t>
      </w:r>
      <w:r w:rsidR="004020B2">
        <w:rPr>
          <w:lang w:val="en-US"/>
        </w:rPr>
        <w:t>thus</w:t>
      </w:r>
      <w:r>
        <w:rPr>
          <w:lang w:val="en-US"/>
        </w:rPr>
        <w:t xml:space="preserve"> make some preliminary agreements on this topic.</w:t>
      </w:r>
      <w:r w:rsidR="00B76DEC">
        <w:rPr>
          <w:lang w:val="en-US"/>
        </w:rPr>
        <w:t xml:space="preserve"> </w:t>
      </w:r>
    </w:p>
    <w:p w14:paraId="5253DFE4" w14:textId="41545488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1</w:t>
      </w:r>
      <w:r>
        <w:t xml:space="preserve">: RAN3 to support CFRA resource configuration signalling </w:t>
      </w:r>
      <w:r w:rsidR="00070DB7">
        <w:t xml:space="preserve">for early sync </w:t>
      </w:r>
      <w:r>
        <w:t>in inter-CU LTM. Take Rel-18 decision</w:t>
      </w:r>
      <w:r w:rsidR="00C634DF">
        <w:t>s and functions</w:t>
      </w:r>
      <w:r>
        <w:t xml:space="preserve"> as </w:t>
      </w:r>
      <w:r w:rsidR="00D50807">
        <w:rPr>
          <w:lang w:val="en-US"/>
        </w:rPr>
        <w:t xml:space="preserve">the </w:t>
      </w:r>
      <w:r>
        <w:t>baseline.</w:t>
      </w:r>
    </w:p>
    <w:p w14:paraId="7B2E2B49" w14:textId="61F98944" w:rsidR="002436CF" w:rsidRDefault="004C6443" w:rsidP="005F436C">
      <w:pPr>
        <w:pStyle w:val="Discussion"/>
      </w:pPr>
      <w:r>
        <w:lastRenderedPageBreak/>
        <w:t>The decision</w:t>
      </w:r>
      <w:r w:rsidR="004E17D7">
        <w:t xml:space="preserve"> whether to support signalling of two sets of CFRA resource configuration for early sync and LTM Cell </w:t>
      </w:r>
      <w:r w:rsidR="00EC3BFB">
        <w:t>Switch</w:t>
      </w:r>
      <w:r w:rsidR="004E17D7">
        <w:t xml:space="preserve"> Command for Rel-18 (under the Rel-18 correction discussion)</w:t>
      </w:r>
      <w:r>
        <w:t xml:space="preserve"> is still pending in RAN3 and some feedback might be received from RAN2 in this meeting</w:t>
      </w:r>
      <w:r w:rsidR="002F4132">
        <w:t>.</w:t>
      </w:r>
      <w:r w:rsidR="004E17D7">
        <w:t xml:space="preserve"> </w:t>
      </w:r>
      <w:r w:rsidR="002F4132">
        <w:t>A</w:t>
      </w:r>
      <w:r w:rsidR="00514FA4">
        <w:t xml:space="preserve">s for now </w:t>
      </w:r>
      <w:r w:rsidR="00433E13">
        <w:t>the PDCCH order in early sync phase was agreed</w:t>
      </w:r>
      <w:r w:rsidR="00CA0912">
        <w:t xml:space="preserve"> in RAN2</w:t>
      </w:r>
      <w:r w:rsidR="00B63A08">
        <w:t xml:space="preserve">, </w:t>
      </w:r>
      <w:r w:rsidR="009E2DB4">
        <w:t>RAN3</w:t>
      </w:r>
      <w:r w:rsidR="00FE2E20">
        <w:t xml:space="preserve"> can confirm that </w:t>
      </w:r>
      <w:r w:rsidR="00517139">
        <w:t xml:space="preserve">at least </w:t>
      </w:r>
      <w:r w:rsidR="00B63A08">
        <w:t>one CFRA resource configuration is needed at the source gNB-DU side</w:t>
      </w:r>
      <w:r w:rsidR="00C351A3">
        <w:t xml:space="preserve"> in the inter-CU LTM</w:t>
      </w:r>
      <w:r w:rsidR="00B63A08">
        <w:t>.</w:t>
      </w:r>
    </w:p>
    <w:p w14:paraId="775548FF" w14:textId="6E81AC0E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2</w:t>
      </w:r>
      <w:r>
        <w:t>: At least one CFRA resource configuration (e.g., PDCCH order information and/or CFRA parameters in the LTM Cell Swit</w:t>
      </w:r>
      <w:r w:rsidR="007876E1">
        <w:t>c</w:t>
      </w:r>
      <w:r w:rsidR="008A4C84">
        <w:t>h Command) may be</w:t>
      </w:r>
      <w:r>
        <w:t xml:space="preserve"> signalled from the candidate gNB-DU to the source gNB-DU.</w:t>
      </w:r>
    </w:p>
    <w:p w14:paraId="72BA5728" w14:textId="5C7D3215" w:rsidR="002436CF" w:rsidRDefault="00A14F27" w:rsidP="005F436C">
      <w:pPr>
        <w:pStyle w:val="Discussion"/>
      </w:pPr>
      <w:r>
        <w:t>RAN3 had</w:t>
      </w:r>
      <w:r w:rsidR="00F06035">
        <w:t xml:space="preserve"> agreed in RAN3#123bis </w:t>
      </w:r>
      <w:r w:rsidR="0043321D">
        <w:t>to re-use</w:t>
      </w:r>
      <w:r w:rsidR="00F06035">
        <w:t xml:space="preserve"> </w:t>
      </w:r>
      <w:r w:rsidR="00BF324A">
        <w:t xml:space="preserve">the </w:t>
      </w:r>
      <w:r w:rsidR="00F06035">
        <w:t xml:space="preserve">Handover Request </w:t>
      </w:r>
      <w:r w:rsidR="00BF324A">
        <w:t xml:space="preserve">message </w:t>
      </w:r>
      <w:r w:rsidR="00F06035">
        <w:t>and Handover Request Acknowledge messages for inter-CU LTM.</w:t>
      </w:r>
      <w:r w:rsidR="00F72F8B">
        <w:t xml:space="preserve"> As in the intra-CU LTM the CFRA resource configuration signalling can be part of the LTM preparation phase, the Handover Request Acknowledge message can be used to signal the CFRA resource configuration</w:t>
      </w:r>
      <w:r w:rsidR="00783E6D">
        <w:t xml:space="preserve"> and the SSB configuration </w:t>
      </w:r>
      <w:r w:rsidR="0097655F">
        <w:t>for early sync with</w:t>
      </w:r>
      <w:r w:rsidR="00783E6D">
        <w:t xml:space="preserve"> the candidate cell</w:t>
      </w:r>
      <w:r w:rsidR="00F72F8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035" w14:paraId="7E92B9DA" w14:textId="77777777" w:rsidTr="00F06035">
        <w:tc>
          <w:tcPr>
            <w:tcW w:w="9629" w:type="dxa"/>
          </w:tcPr>
          <w:p w14:paraId="2E56D835" w14:textId="77777777" w:rsidR="00F06035" w:rsidRPr="00F06035" w:rsidRDefault="00F06035" w:rsidP="00F06035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ascii="Calibri" w:eastAsia="SimSun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F06035">
              <w:rPr>
                <w:rFonts w:ascii="Calibri" w:eastAsia="SimSun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Prioritize to support inter-CU LTM over Xn interface, and RAN3 specify the inter-CU LTM solutions for standalone scenario first.</w:t>
            </w:r>
          </w:p>
          <w:p w14:paraId="45D103FC" w14:textId="54B13C80" w:rsidR="00F06035" w:rsidRDefault="00F06035" w:rsidP="00F06035">
            <w:pPr>
              <w:pStyle w:val="Discussion"/>
            </w:pPr>
            <w:r w:rsidRPr="00F06035">
              <w:rPr>
                <w:rFonts w:ascii="Calibri" w:eastAsia="SimSun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Reuse existing Xn Handover Request and Handover Request ACK for Inter-CU LTM initial preparation.</w:t>
            </w:r>
          </w:p>
        </w:tc>
      </w:tr>
    </w:tbl>
    <w:p w14:paraId="593C8356" w14:textId="77777777" w:rsidR="00F06035" w:rsidRDefault="00F06035" w:rsidP="005F436C">
      <w:pPr>
        <w:pStyle w:val="Discussion"/>
      </w:pPr>
    </w:p>
    <w:p w14:paraId="3678D329" w14:textId="3E091F9C" w:rsidR="002436CF" w:rsidRDefault="002436CF" w:rsidP="008D1A6C">
      <w:pPr>
        <w:pStyle w:val="Proposal-HW"/>
        <w:ind w:left="1129" w:hanging="1129"/>
      </w:pPr>
      <w:r>
        <w:t>Proposa</w:t>
      </w:r>
      <w:r w:rsidR="003E38FC">
        <w:t>l 3</w:t>
      </w:r>
      <w:r>
        <w:t xml:space="preserve">: The CFRA resource configuration </w:t>
      </w:r>
      <w:r w:rsidR="00783E6D">
        <w:t xml:space="preserve">and SSB configuration for </w:t>
      </w:r>
      <w:r w:rsidR="00280939">
        <w:t xml:space="preserve">early sync </w:t>
      </w:r>
      <w:r w:rsidR="00783E6D">
        <w:t>the candidate cell are</w:t>
      </w:r>
      <w:r>
        <w:t xml:space="preserve"> signalled in the Handover Request Acknowledge message between the source gNB-CU and the target gNB-CU.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0C1E" w14:paraId="5EABA910" w14:textId="77777777" w:rsidTr="00330C1E">
        <w:tc>
          <w:tcPr>
            <w:tcW w:w="9629" w:type="dxa"/>
          </w:tcPr>
          <w:p w14:paraId="7A81BA9A" w14:textId="77777777" w:rsidR="00330C1E" w:rsidRDefault="00330C1E" w:rsidP="00330C1E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Calibri" w:hAnsi="Calibri" w:cs="Calibri" w:hint="eastAsia"/>
                <w:b/>
                <w:bCs/>
                <w:sz w:val="18"/>
                <w:szCs w:val="18"/>
                <w:u w:val="single"/>
              </w:rPr>
              <w:t>TA information Transfer:</w:t>
            </w:r>
          </w:p>
          <w:p w14:paraId="23D5DDD3" w14:textId="53579624" w:rsidR="00330C1E" w:rsidRPr="00330C1E" w:rsidRDefault="00330C1E" w:rsidP="00330C1E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 w:hint="eastAsia"/>
                <w:b/>
                <w:bCs/>
                <w:color w:val="008000"/>
                <w:sz w:val="18"/>
                <w:szCs w:val="18"/>
              </w:rPr>
              <w:t>Introduce a new procedure on Xn to transfer the TA information.</w:t>
            </w:r>
          </w:p>
        </w:tc>
      </w:tr>
    </w:tbl>
    <w:p w14:paraId="2D24EB67" w14:textId="77777777" w:rsidR="00330C1E" w:rsidRDefault="00330C1E" w:rsidP="005F436C">
      <w:pPr>
        <w:pStyle w:val="Discussion"/>
      </w:pPr>
    </w:p>
    <w:p w14:paraId="62151DD2" w14:textId="5C43679A" w:rsidR="002436CF" w:rsidRPr="00665B90" w:rsidRDefault="00330C1E" w:rsidP="005F436C">
      <w:pPr>
        <w:pStyle w:val="Discussion"/>
        <w:rPr>
          <w:lang w:val="en-US"/>
        </w:rPr>
      </w:pPr>
      <w:r>
        <w:t xml:space="preserve">Although we have the above agreement for TA information transfer in RAN3#124, the further detail is pending. </w:t>
      </w:r>
      <w:r w:rsidR="00F81AF8">
        <w:t xml:space="preserve">In the Rel-18 RAN3 had defined the DU-CU TA Information </w:t>
      </w:r>
      <w:r w:rsidR="00EC3BFB">
        <w:t>Transfer</w:t>
      </w:r>
      <w:r w:rsidR="00F81AF8">
        <w:t xml:space="preserve"> and CU-DU TA Information Transfer message</w:t>
      </w:r>
      <w:r w:rsidR="00EC5903">
        <w:t xml:space="preserve"> and RAN2 had decided to support early UL for inter-CU LTM as well</w:t>
      </w:r>
      <w:r w:rsidR="00F81AF8">
        <w:t xml:space="preserve">. The candidate gNB-DU would have to identify the Source gNB-DU ID based on the preamble index it had assigned in the CFRA resource configuration during the LTM preparation phase. </w:t>
      </w:r>
      <w:r w:rsidR="00C47347">
        <w:t xml:space="preserve">In the inter-CU LTM scenario, </w:t>
      </w:r>
      <w:r w:rsidR="00811BC8">
        <w:t xml:space="preserve">an inter-CU TA Information Transfer message is required and </w:t>
      </w:r>
      <w:r w:rsidR="00C47347">
        <w:t xml:space="preserve">the </w:t>
      </w:r>
      <w:r w:rsidR="00811BC8">
        <w:t xml:space="preserve">Source gNB ID </w:t>
      </w:r>
      <w:r w:rsidR="006A0DEC">
        <w:t xml:space="preserve">information </w:t>
      </w:r>
      <w:r w:rsidR="00EC3BFB">
        <w:t>might</w:t>
      </w:r>
      <w:r w:rsidR="00811BC8">
        <w:t xml:space="preserve"> be necessary to be enhanced to the </w:t>
      </w:r>
      <w:r w:rsidR="00EC3BFB">
        <w:t>existing</w:t>
      </w:r>
      <w:r w:rsidR="00811BC8">
        <w:t xml:space="preserve"> F1AP DU-CU TA Information Transfer message so that the candidate gNB-CU can identify which source gNB/gNB-CU to forward the TA information.</w:t>
      </w:r>
      <w:r w:rsidR="00F81AF8">
        <w:t xml:space="preserve"> </w:t>
      </w:r>
      <w:r w:rsidR="00067499">
        <w:t xml:space="preserve">The SSB configuration obtained by the Source gNB during the Handover preparation can be used by the Source gNB/gNB-DU to </w:t>
      </w:r>
      <w:r w:rsidR="00B56128">
        <w:t>associate</w:t>
      </w:r>
      <w:r w:rsidR="00067499">
        <w:t xml:space="preserve"> the RO information along with the TA value </w:t>
      </w:r>
      <w:r w:rsidR="00B56128">
        <w:t xml:space="preserve">with the UE </w:t>
      </w:r>
      <w:r w:rsidR="00067499">
        <w:t xml:space="preserve">in the inter-CU TA </w:t>
      </w:r>
      <w:r w:rsidR="001C0620">
        <w:t>Information</w:t>
      </w:r>
      <w:r w:rsidR="00067499">
        <w:t xml:space="preserve"> transfer.</w:t>
      </w:r>
      <w:r w:rsidR="00665B90">
        <w:rPr>
          <w:rFonts w:hint="eastAsia"/>
          <w:lang w:eastAsia="zh-TW"/>
        </w:rPr>
        <w:t xml:space="preserve"> S</w:t>
      </w:r>
      <w:r w:rsidR="00665B90">
        <w:rPr>
          <w:lang w:val="en-US"/>
        </w:rPr>
        <w:t>ince RAN3 had the non-UE associated design for the early TA acquisition in F1AP</w:t>
      </w:r>
      <w:r w:rsidR="00CE57D7">
        <w:rPr>
          <w:lang w:val="en-US"/>
        </w:rPr>
        <w:t xml:space="preserve"> already</w:t>
      </w:r>
      <w:r w:rsidR="00665B90">
        <w:rPr>
          <w:lang w:val="en-US"/>
        </w:rPr>
        <w:t>, we suggest following the same design for the XnAP</w:t>
      </w:r>
      <w:r w:rsidR="00CE57D7">
        <w:rPr>
          <w:lang w:val="en-US"/>
        </w:rPr>
        <w:t xml:space="preserve"> to avoid inter-operability issue at the </w:t>
      </w:r>
      <w:r w:rsidR="00492349">
        <w:rPr>
          <w:lang w:val="en-US"/>
        </w:rPr>
        <w:t xml:space="preserve">source </w:t>
      </w:r>
      <w:r w:rsidR="002E58E4">
        <w:rPr>
          <w:lang w:val="en-US"/>
        </w:rPr>
        <w:t xml:space="preserve">and candidate </w:t>
      </w:r>
      <w:r w:rsidR="00CE57D7">
        <w:rPr>
          <w:lang w:val="en-US"/>
        </w:rPr>
        <w:t>gNB-CU side</w:t>
      </w:r>
      <w:r w:rsidR="006A7F88">
        <w:rPr>
          <w:lang w:val="en-US"/>
        </w:rPr>
        <w:t>s</w:t>
      </w:r>
      <w:r w:rsidR="00A06879">
        <w:rPr>
          <w:lang w:val="en-US"/>
        </w:rPr>
        <w:t>.</w:t>
      </w:r>
      <w:bookmarkStart w:id="3" w:name="_GoBack"/>
      <w:bookmarkEnd w:id="3"/>
    </w:p>
    <w:p w14:paraId="29C230EF" w14:textId="1E4B0ED1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4</w:t>
      </w:r>
      <w:r>
        <w:t>: To support early TA acquisition</w:t>
      </w:r>
      <w:r w:rsidR="00772968">
        <w:t xml:space="preserve"> for inter-CU LTM</w:t>
      </w:r>
      <w:r>
        <w:t>, introduce an inter-CU TA Information transfer message</w:t>
      </w:r>
      <w:r w:rsidR="002D2799">
        <w:t xml:space="preserve"> based on the Rel-18 intra-CU design</w:t>
      </w:r>
      <w:r>
        <w:t>.</w:t>
      </w:r>
    </w:p>
    <w:p w14:paraId="2E922BED" w14:textId="70CE9E5F" w:rsidR="00EE0733" w:rsidRPr="00EE0733" w:rsidRDefault="00FA51F4" w:rsidP="00EE0733">
      <w:pPr>
        <w:pStyle w:val="Heading1"/>
      </w:pPr>
      <w:r>
        <w:t>3</w:t>
      </w:r>
      <w:r w:rsidR="00EE0733">
        <w:tab/>
      </w:r>
      <w:r>
        <w:t>Conclusion</w:t>
      </w:r>
      <w:r w:rsidR="00520062">
        <w:t xml:space="preserve"> </w:t>
      </w:r>
    </w:p>
    <w:p w14:paraId="26B72345" w14:textId="1D777BF6" w:rsidR="00070DB7" w:rsidRDefault="00070DB7" w:rsidP="00070DB7">
      <w:pPr>
        <w:pStyle w:val="Proposal-HW"/>
        <w:ind w:left="1129" w:hanging="1129"/>
      </w:pPr>
      <w:bookmarkStart w:id="4" w:name="_Toc367182965"/>
      <w:r>
        <w:t xml:space="preserve">Proposal 1: RAN3 to support CFRA resource configuration signalling for early sync in inter-CU LTM. Take Rel-18 decisions and functions as </w:t>
      </w:r>
      <w:r w:rsidR="00D50807">
        <w:t xml:space="preserve">the </w:t>
      </w:r>
      <w:r>
        <w:t>baseline.</w:t>
      </w:r>
    </w:p>
    <w:p w14:paraId="46EBAFB5" w14:textId="26AB8C45" w:rsidR="001A400B" w:rsidRDefault="001A400B" w:rsidP="001A400B">
      <w:pPr>
        <w:pStyle w:val="Proposal-HW"/>
        <w:ind w:left="1129" w:hanging="1129"/>
      </w:pPr>
      <w:r>
        <w:t>Proposal 2: At least one CFRA resource configuration (e.g., PDCCH order information and/or CFRA parameters in the LTM Cell Swit</w:t>
      </w:r>
      <w:r w:rsidR="007876E1">
        <w:t>c</w:t>
      </w:r>
      <w:r w:rsidR="007C753A">
        <w:t>h Command) may be</w:t>
      </w:r>
      <w:r>
        <w:t xml:space="preserve"> signalled from the candidate gNB-DU to the source gNB-DU.</w:t>
      </w:r>
    </w:p>
    <w:p w14:paraId="380F9785" w14:textId="6C023CAD" w:rsidR="00067499" w:rsidRDefault="00067499" w:rsidP="00067499">
      <w:pPr>
        <w:pStyle w:val="Proposal-HW"/>
        <w:ind w:left="1129" w:hanging="1129"/>
      </w:pPr>
      <w:r>
        <w:t xml:space="preserve">Proposal 3: The CFRA resource configuration and SSB configuration for </w:t>
      </w:r>
      <w:r w:rsidR="00AC0C4C">
        <w:t xml:space="preserve">early sync </w:t>
      </w:r>
      <w:r w:rsidR="00737848">
        <w:t xml:space="preserve">with </w:t>
      </w:r>
      <w:r>
        <w:t>the candidate cell are signalled in the Handover Request Acknowledge message between the source gNB-CU and the target gNB-CU.</w:t>
      </w:r>
    </w:p>
    <w:bookmarkEnd w:id="4"/>
    <w:p w14:paraId="546E3FB7" w14:textId="77777777" w:rsidR="002D2799" w:rsidRDefault="002D2799" w:rsidP="002D2799">
      <w:pPr>
        <w:pStyle w:val="Proposal-HW"/>
        <w:ind w:left="1129" w:hanging="1129"/>
      </w:pPr>
      <w:r>
        <w:lastRenderedPageBreak/>
        <w:t>Proposal 4: To support early TA acquisition for inter-CU LTM, introduce an inter-CU TA Information transfer message based on the Rel-18 intra-CU design.</w:t>
      </w:r>
    </w:p>
    <w:p w14:paraId="1BD1E373" w14:textId="2BD639A5" w:rsidR="00815F57" w:rsidRDefault="00815F57" w:rsidP="002D2799">
      <w:pPr>
        <w:pStyle w:val="Proposal-HW"/>
        <w:ind w:left="1129" w:hanging="1129"/>
      </w:pPr>
    </w:p>
    <w:sectPr w:rsidR="00815F57" w:rsidSect="001A400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0B54E" w14:textId="77777777" w:rsidR="009C78F1" w:rsidRDefault="009C78F1">
      <w:r>
        <w:separator/>
      </w:r>
    </w:p>
  </w:endnote>
  <w:endnote w:type="continuationSeparator" w:id="0">
    <w:p w14:paraId="6AF92A4A" w14:textId="77777777" w:rsidR="009C78F1" w:rsidRDefault="009C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5388B" w14:textId="77777777" w:rsidR="009C78F1" w:rsidRDefault="009C78F1">
      <w:r>
        <w:separator/>
      </w:r>
    </w:p>
  </w:footnote>
  <w:footnote w:type="continuationSeparator" w:id="0">
    <w:p w14:paraId="492819BF" w14:textId="77777777" w:rsidR="009C78F1" w:rsidRDefault="009C7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F79D4"/>
    <w:multiLevelType w:val="hybridMultilevel"/>
    <w:tmpl w:val="593A78DC"/>
    <w:lvl w:ilvl="0" w:tplc="F58C7E58">
      <w:start w:val="2"/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A5C6DA7"/>
    <w:multiLevelType w:val="hybridMultilevel"/>
    <w:tmpl w:val="173008E6"/>
    <w:lvl w:ilvl="0" w:tplc="FEACB5EC">
      <w:start w:val="2"/>
      <w:numFmt w:val="bullet"/>
      <w:lvlText w:val="-"/>
      <w:lvlJc w:val="left"/>
      <w:pPr>
        <w:ind w:left="720" w:hanging="360"/>
      </w:pPr>
      <w:rPr>
        <w:rFonts w:ascii="Arial" w:eastAsia="Gulim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F4A87"/>
    <w:multiLevelType w:val="hybridMultilevel"/>
    <w:tmpl w:val="D9EE0F7E"/>
    <w:lvl w:ilvl="0" w:tplc="5C00CEF2">
      <w:start w:val="1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D30CD4"/>
    <w:multiLevelType w:val="hybridMultilevel"/>
    <w:tmpl w:val="D3AAC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323AE0"/>
    <w:multiLevelType w:val="hybridMultilevel"/>
    <w:tmpl w:val="ED2EBD02"/>
    <w:lvl w:ilvl="0" w:tplc="61AEA7B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3F747E"/>
    <w:multiLevelType w:val="multilevel"/>
    <w:tmpl w:val="A7A4D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6" w15:restartNumberingAfterBreak="0">
    <w:nsid w:val="71094031"/>
    <w:multiLevelType w:val="hybridMultilevel"/>
    <w:tmpl w:val="5DB66F90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8"/>
  </w:num>
  <w:num w:numId="13">
    <w:abstractNumId w:val="15"/>
  </w:num>
  <w:num w:numId="14">
    <w:abstractNumId w:val="14"/>
  </w:num>
  <w:num w:numId="15">
    <w:abstractNumId w:val="11"/>
  </w:num>
  <w:num w:numId="16">
    <w:abstractNumId w:val="22"/>
  </w:num>
  <w:num w:numId="17">
    <w:abstractNumId w:val="12"/>
  </w:num>
  <w:num w:numId="18">
    <w:abstractNumId w:val="26"/>
  </w:num>
  <w:num w:numId="19">
    <w:abstractNumId w:val="24"/>
  </w:num>
  <w:num w:numId="20">
    <w:abstractNumId w:val="19"/>
  </w:num>
  <w:num w:numId="21">
    <w:abstractNumId w:val="20"/>
  </w:num>
  <w:num w:numId="22">
    <w:abstractNumId w:val="16"/>
  </w:num>
  <w:num w:numId="23">
    <w:abstractNumId w:val="23"/>
  </w:num>
  <w:num w:numId="24">
    <w:abstractNumId w:val="18"/>
  </w:num>
  <w:num w:numId="25">
    <w:abstractNumId w:val="27"/>
  </w:num>
  <w:num w:numId="26">
    <w:abstractNumId w:val="13"/>
  </w:num>
  <w:num w:numId="27">
    <w:abstractNumId w:val="25"/>
  </w:num>
  <w:num w:numId="28">
    <w:abstractNumId w:val="2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1461D"/>
    <w:rsid w:val="0001563C"/>
    <w:rsid w:val="00020D4D"/>
    <w:rsid w:val="00022E4A"/>
    <w:rsid w:val="00024C18"/>
    <w:rsid w:val="0003079A"/>
    <w:rsid w:val="00036625"/>
    <w:rsid w:val="00036F10"/>
    <w:rsid w:val="00043BB3"/>
    <w:rsid w:val="000472E8"/>
    <w:rsid w:val="00051FFB"/>
    <w:rsid w:val="00054867"/>
    <w:rsid w:val="000619FE"/>
    <w:rsid w:val="00061D0F"/>
    <w:rsid w:val="00067499"/>
    <w:rsid w:val="00067DCD"/>
    <w:rsid w:val="00070DB7"/>
    <w:rsid w:val="000726BD"/>
    <w:rsid w:val="0007270B"/>
    <w:rsid w:val="00091E24"/>
    <w:rsid w:val="00094F0A"/>
    <w:rsid w:val="00095AF5"/>
    <w:rsid w:val="000A6394"/>
    <w:rsid w:val="000B4855"/>
    <w:rsid w:val="000C038A"/>
    <w:rsid w:val="000C4686"/>
    <w:rsid w:val="000C6104"/>
    <w:rsid w:val="000C6598"/>
    <w:rsid w:val="000C7748"/>
    <w:rsid w:val="000D6382"/>
    <w:rsid w:val="000D7846"/>
    <w:rsid w:val="000F23FA"/>
    <w:rsid w:val="000F3A7D"/>
    <w:rsid w:val="0010321C"/>
    <w:rsid w:val="00112C4C"/>
    <w:rsid w:val="00133790"/>
    <w:rsid w:val="00142953"/>
    <w:rsid w:val="00145D43"/>
    <w:rsid w:val="00150D40"/>
    <w:rsid w:val="00151D13"/>
    <w:rsid w:val="00156194"/>
    <w:rsid w:val="001562B4"/>
    <w:rsid w:val="0016286B"/>
    <w:rsid w:val="0016456C"/>
    <w:rsid w:val="001670C1"/>
    <w:rsid w:val="00174C24"/>
    <w:rsid w:val="001763A1"/>
    <w:rsid w:val="001808CD"/>
    <w:rsid w:val="00190A7F"/>
    <w:rsid w:val="00191183"/>
    <w:rsid w:val="00191761"/>
    <w:rsid w:val="0019236C"/>
    <w:rsid w:val="00192C46"/>
    <w:rsid w:val="001A275B"/>
    <w:rsid w:val="001A400B"/>
    <w:rsid w:val="001A7B60"/>
    <w:rsid w:val="001B0ABC"/>
    <w:rsid w:val="001B6CDC"/>
    <w:rsid w:val="001B7A65"/>
    <w:rsid w:val="001C0620"/>
    <w:rsid w:val="001D2CB8"/>
    <w:rsid w:val="001E41F3"/>
    <w:rsid w:val="001E48D4"/>
    <w:rsid w:val="001E7182"/>
    <w:rsid w:val="001F1C44"/>
    <w:rsid w:val="00220244"/>
    <w:rsid w:val="002218D6"/>
    <w:rsid w:val="00240AB1"/>
    <w:rsid w:val="00242E0D"/>
    <w:rsid w:val="00243287"/>
    <w:rsid w:val="002436CF"/>
    <w:rsid w:val="00257896"/>
    <w:rsid w:val="00257F53"/>
    <w:rsid w:val="0026004D"/>
    <w:rsid w:val="00260C84"/>
    <w:rsid w:val="00262C39"/>
    <w:rsid w:val="002636A7"/>
    <w:rsid w:val="002659A1"/>
    <w:rsid w:val="00274611"/>
    <w:rsid w:val="0027588B"/>
    <w:rsid w:val="00275D12"/>
    <w:rsid w:val="002769EB"/>
    <w:rsid w:val="00280939"/>
    <w:rsid w:val="00284AC5"/>
    <w:rsid w:val="002860C4"/>
    <w:rsid w:val="00293C3E"/>
    <w:rsid w:val="0029733B"/>
    <w:rsid w:val="002A37C8"/>
    <w:rsid w:val="002A47EF"/>
    <w:rsid w:val="002A7A53"/>
    <w:rsid w:val="002B23F9"/>
    <w:rsid w:val="002B24C6"/>
    <w:rsid w:val="002B5741"/>
    <w:rsid w:val="002B5B7A"/>
    <w:rsid w:val="002C0442"/>
    <w:rsid w:val="002C238A"/>
    <w:rsid w:val="002C6E80"/>
    <w:rsid w:val="002D2799"/>
    <w:rsid w:val="002E0998"/>
    <w:rsid w:val="002E5280"/>
    <w:rsid w:val="002E58E4"/>
    <w:rsid w:val="002E595A"/>
    <w:rsid w:val="002F06DC"/>
    <w:rsid w:val="002F4132"/>
    <w:rsid w:val="002F5609"/>
    <w:rsid w:val="00305409"/>
    <w:rsid w:val="00316BEF"/>
    <w:rsid w:val="003225DA"/>
    <w:rsid w:val="00330C1E"/>
    <w:rsid w:val="00331FE8"/>
    <w:rsid w:val="00334F08"/>
    <w:rsid w:val="0033540A"/>
    <w:rsid w:val="003472E5"/>
    <w:rsid w:val="0035319E"/>
    <w:rsid w:val="00353346"/>
    <w:rsid w:val="00371E96"/>
    <w:rsid w:val="00373760"/>
    <w:rsid w:val="003758C4"/>
    <w:rsid w:val="0037691E"/>
    <w:rsid w:val="00376EE0"/>
    <w:rsid w:val="00392B19"/>
    <w:rsid w:val="00396631"/>
    <w:rsid w:val="003A4E1D"/>
    <w:rsid w:val="003A5266"/>
    <w:rsid w:val="003A6FA6"/>
    <w:rsid w:val="003B597F"/>
    <w:rsid w:val="003B7609"/>
    <w:rsid w:val="003C0778"/>
    <w:rsid w:val="003C12C0"/>
    <w:rsid w:val="003D15E8"/>
    <w:rsid w:val="003D3631"/>
    <w:rsid w:val="003D797B"/>
    <w:rsid w:val="003E1714"/>
    <w:rsid w:val="003E1A36"/>
    <w:rsid w:val="003E38FC"/>
    <w:rsid w:val="003E4C20"/>
    <w:rsid w:val="003F4EFB"/>
    <w:rsid w:val="003F54CE"/>
    <w:rsid w:val="004020B2"/>
    <w:rsid w:val="0040623E"/>
    <w:rsid w:val="004165D0"/>
    <w:rsid w:val="004242F1"/>
    <w:rsid w:val="004254A5"/>
    <w:rsid w:val="0043321D"/>
    <w:rsid w:val="00433E13"/>
    <w:rsid w:val="004358FE"/>
    <w:rsid w:val="00444930"/>
    <w:rsid w:val="00447131"/>
    <w:rsid w:val="004576EE"/>
    <w:rsid w:val="00467657"/>
    <w:rsid w:val="00471948"/>
    <w:rsid w:val="004726E5"/>
    <w:rsid w:val="00473603"/>
    <w:rsid w:val="00474609"/>
    <w:rsid w:val="00474FC0"/>
    <w:rsid w:val="00477480"/>
    <w:rsid w:val="00477891"/>
    <w:rsid w:val="00481A6F"/>
    <w:rsid w:val="004839DB"/>
    <w:rsid w:val="004865D4"/>
    <w:rsid w:val="004868B9"/>
    <w:rsid w:val="00492349"/>
    <w:rsid w:val="004A1950"/>
    <w:rsid w:val="004A20E3"/>
    <w:rsid w:val="004A7DA3"/>
    <w:rsid w:val="004B75B7"/>
    <w:rsid w:val="004C3C72"/>
    <w:rsid w:val="004C6443"/>
    <w:rsid w:val="004D4220"/>
    <w:rsid w:val="004D55F0"/>
    <w:rsid w:val="004E0978"/>
    <w:rsid w:val="004E17D7"/>
    <w:rsid w:val="004E4FFA"/>
    <w:rsid w:val="004F046A"/>
    <w:rsid w:val="004F09F5"/>
    <w:rsid w:val="004F242B"/>
    <w:rsid w:val="004F56B2"/>
    <w:rsid w:val="004F7EE9"/>
    <w:rsid w:val="00501900"/>
    <w:rsid w:val="005124D6"/>
    <w:rsid w:val="00513CFA"/>
    <w:rsid w:val="00514FA4"/>
    <w:rsid w:val="0051580D"/>
    <w:rsid w:val="00517139"/>
    <w:rsid w:val="005179F4"/>
    <w:rsid w:val="00520062"/>
    <w:rsid w:val="00532159"/>
    <w:rsid w:val="0053345C"/>
    <w:rsid w:val="00534EA6"/>
    <w:rsid w:val="00540E46"/>
    <w:rsid w:val="00545A12"/>
    <w:rsid w:val="005507F1"/>
    <w:rsid w:val="005507F4"/>
    <w:rsid w:val="005515EF"/>
    <w:rsid w:val="00555F31"/>
    <w:rsid w:val="00560262"/>
    <w:rsid w:val="00562104"/>
    <w:rsid w:val="00564BDC"/>
    <w:rsid w:val="00565E85"/>
    <w:rsid w:val="00570B0B"/>
    <w:rsid w:val="0058400A"/>
    <w:rsid w:val="00587EBC"/>
    <w:rsid w:val="00592D74"/>
    <w:rsid w:val="00592FB9"/>
    <w:rsid w:val="00597B4A"/>
    <w:rsid w:val="005C4D70"/>
    <w:rsid w:val="005D3D40"/>
    <w:rsid w:val="005D3FB5"/>
    <w:rsid w:val="005E202B"/>
    <w:rsid w:val="005E2C44"/>
    <w:rsid w:val="005E3D2A"/>
    <w:rsid w:val="005E4D8A"/>
    <w:rsid w:val="005E6240"/>
    <w:rsid w:val="005F1AD4"/>
    <w:rsid w:val="005F2108"/>
    <w:rsid w:val="005F436C"/>
    <w:rsid w:val="005F6229"/>
    <w:rsid w:val="005F64C0"/>
    <w:rsid w:val="00604286"/>
    <w:rsid w:val="0060461C"/>
    <w:rsid w:val="0060567A"/>
    <w:rsid w:val="00613662"/>
    <w:rsid w:val="00620DDF"/>
    <w:rsid w:val="00621188"/>
    <w:rsid w:val="00625052"/>
    <w:rsid w:val="006257ED"/>
    <w:rsid w:val="0062615B"/>
    <w:rsid w:val="0062763C"/>
    <w:rsid w:val="006310E9"/>
    <w:rsid w:val="00632313"/>
    <w:rsid w:val="006370F5"/>
    <w:rsid w:val="00645A9A"/>
    <w:rsid w:val="00646C7D"/>
    <w:rsid w:val="00662E24"/>
    <w:rsid w:val="00662F88"/>
    <w:rsid w:val="00665B90"/>
    <w:rsid w:val="00670342"/>
    <w:rsid w:val="006737CB"/>
    <w:rsid w:val="006760A7"/>
    <w:rsid w:val="006804C7"/>
    <w:rsid w:val="00680794"/>
    <w:rsid w:val="006848B8"/>
    <w:rsid w:val="00695808"/>
    <w:rsid w:val="0069759F"/>
    <w:rsid w:val="006A0DEC"/>
    <w:rsid w:val="006A5439"/>
    <w:rsid w:val="006A5614"/>
    <w:rsid w:val="006A7F88"/>
    <w:rsid w:val="006B3634"/>
    <w:rsid w:val="006B46FB"/>
    <w:rsid w:val="006B54AB"/>
    <w:rsid w:val="006C103B"/>
    <w:rsid w:val="006C53DA"/>
    <w:rsid w:val="006D0D02"/>
    <w:rsid w:val="006D44E0"/>
    <w:rsid w:val="006D56BC"/>
    <w:rsid w:val="006E21FB"/>
    <w:rsid w:val="006E2A5A"/>
    <w:rsid w:val="006E74F4"/>
    <w:rsid w:val="006F36EF"/>
    <w:rsid w:val="0071052A"/>
    <w:rsid w:val="00711130"/>
    <w:rsid w:val="00727682"/>
    <w:rsid w:val="00733189"/>
    <w:rsid w:val="007342B2"/>
    <w:rsid w:val="00737848"/>
    <w:rsid w:val="00742578"/>
    <w:rsid w:val="00751749"/>
    <w:rsid w:val="00765952"/>
    <w:rsid w:val="00770C68"/>
    <w:rsid w:val="00772968"/>
    <w:rsid w:val="00773306"/>
    <w:rsid w:val="00773339"/>
    <w:rsid w:val="00775CD6"/>
    <w:rsid w:val="007767A3"/>
    <w:rsid w:val="00783E6D"/>
    <w:rsid w:val="007876E1"/>
    <w:rsid w:val="00792342"/>
    <w:rsid w:val="00795020"/>
    <w:rsid w:val="00795237"/>
    <w:rsid w:val="007A0203"/>
    <w:rsid w:val="007A1211"/>
    <w:rsid w:val="007A34F3"/>
    <w:rsid w:val="007A53D9"/>
    <w:rsid w:val="007A5413"/>
    <w:rsid w:val="007A6F2E"/>
    <w:rsid w:val="007B512A"/>
    <w:rsid w:val="007B572B"/>
    <w:rsid w:val="007C2097"/>
    <w:rsid w:val="007C2145"/>
    <w:rsid w:val="007C3510"/>
    <w:rsid w:val="007C753A"/>
    <w:rsid w:val="007D1767"/>
    <w:rsid w:val="007D2353"/>
    <w:rsid w:val="007D55CB"/>
    <w:rsid w:val="007D6641"/>
    <w:rsid w:val="007D6A07"/>
    <w:rsid w:val="007E4113"/>
    <w:rsid w:val="007E5FC8"/>
    <w:rsid w:val="007F4AE2"/>
    <w:rsid w:val="007F7172"/>
    <w:rsid w:val="00805D95"/>
    <w:rsid w:val="00810685"/>
    <w:rsid w:val="00811BC8"/>
    <w:rsid w:val="00815F57"/>
    <w:rsid w:val="00816B7F"/>
    <w:rsid w:val="008227DB"/>
    <w:rsid w:val="008279FA"/>
    <w:rsid w:val="00842BC6"/>
    <w:rsid w:val="0084453D"/>
    <w:rsid w:val="00845AB5"/>
    <w:rsid w:val="00845D17"/>
    <w:rsid w:val="00847765"/>
    <w:rsid w:val="008579E4"/>
    <w:rsid w:val="008626E7"/>
    <w:rsid w:val="00870EE7"/>
    <w:rsid w:val="00896BFD"/>
    <w:rsid w:val="008A1B0A"/>
    <w:rsid w:val="008A4C84"/>
    <w:rsid w:val="008B1886"/>
    <w:rsid w:val="008B1F20"/>
    <w:rsid w:val="008B4B9D"/>
    <w:rsid w:val="008B6FB6"/>
    <w:rsid w:val="008C0EFE"/>
    <w:rsid w:val="008C4751"/>
    <w:rsid w:val="008D1A6C"/>
    <w:rsid w:val="008E490B"/>
    <w:rsid w:val="008F06A5"/>
    <w:rsid w:val="008F0BF6"/>
    <w:rsid w:val="008F3E1E"/>
    <w:rsid w:val="008F686C"/>
    <w:rsid w:val="009017EE"/>
    <w:rsid w:val="009036A9"/>
    <w:rsid w:val="00903A19"/>
    <w:rsid w:val="0090447A"/>
    <w:rsid w:val="0091180D"/>
    <w:rsid w:val="00912C01"/>
    <w:rsid w:val="00913222"/>
    <w:rsid w:val="00916443"/>
    <w:rsid w:val="00917C9F"/>
    <w:rsid w:val="009250D1"/>
    <w:rsid w:val="00936638"/>
    <w:rsid w:val="00946473"/>
    <w:rsid w:val="009471D4"/>
    <w:rsid w:val="00955FBC"/>
    <w:rsid w:val="00972525"/>
    <w:rsid w:val="0097655F"/>
    <w:rsid w:val="009777D9"/>
    <w:rsid w:val="009824D9"/>
    <w:rsid w:val="00985F3A"/>
    <w:rsid w:val="00986C3C"/>
    <w:rsid w:val="00991B88"/>
    <w:rsid w:val="00995252"/>
    <w:rsid w:val="00996397"/>
    <w:rsid w:val="009A1081"/>
    <w:rsid w:val="009A187E"/>
    <w:rsid w:val="009A579D"/>
    <w:rsid w:val="009B61A6"/>
    <w:rsid w:val="009B62D8"/>
    <w:rsid w:val="009C78F1"/>
    <w:rsid w:val="009D2E73"/>
    <w:rsid w:val="009E0762"/>
    <w:rsid w:val="009E2DB4"/>
    <w:rsid w:val="009E3297"/>
    <w:rsid w:val="009F1F34"/>
    <w:rsid w:val="009F251D"/>
    <w:rsid w:val="009F734F"/>
    <w:rsid w:val="009F7A1B"/>
    <w:rsid w:val="00A04081"/>
    <w:rsid w:val="00A06879"/>
    <w:rsid w:val="00A07158"/>
    <w:rsid w:val="00A12377"/>
    <w:rsid w:val="00A14F27"/>
    <w:rsid w:val="00A20AB3"/>
    <w:rsid w:val="00A21256"/>
    <w:rsid w:val="00A246B6"/>
    <w:rsid w:val="00A248CD"/>
    <w:rsid w:val="00A3478D"/>
    <w:rsid w:val="00A3732B"/>
    <w:rsid w:val="00A47E70"/>
    <w:rsid w:val="00A53AEF"/>
    <w:rsid w:val="00A53B08"/>
    <w:rsid w:val="00A545A5"/>
    <w:rsid w:val="00A559C2"/>
    <w:rsid w:val="00A564B6"/>
    <w:rsid w:val="00A7671C"/>
    <w:rsid w:val="00A927BC"/>
    <w:rsid w:val="00AA267F"/>
    <w:rsid w:val="00AA4DD8"/>
    <w:rsid w:val="00AA5EB2"/>
    <w:rsid w:val="00AB00C3"/>
    <w:rsid w:val="00AB1244"/>
    <w:rsid w:val="00AB290D"/>
    <w:rsid w:val="00AC0C4C"/>
    <w:rsid w:val="00AD1CD8"/>
    <w:rsid w:val="00AD74C1"/>
    <w:rsid w:val="00AE2D44"/>
    <w:rsid w:val="00AE5A38"/>
    <w:rsid w:val="00AE5B41"/>
    <w:rsid w:val="00AE6E2C"/>
    <w:rsid w:val="00AF43A8"/>
    <w:rsid w:val="00B0502B"/>
    <w:rsid w:val="00B12090"/>
    <w:rsid w:val="00B22204"/>
    <w:rsid w:val="00B24807"/>
    <w:rsid w:val="00B258BB"/>
    <w:rsid w:val="00B31CD5"/>
    <w:rsid w:val="00B437CA"/>
    <w:rsid w:val="00B50379"/>
    <w:rsid w:val="00B560B5"/>
    <w:rsid w:val="00B56128"/>
    <w:rsid w:val="00B60B03"/>
    <w:rsid w:val="00B62C2A"/>
    <w:rsid w:val="00B63A08"/>
    <w:rsid w:val="00B67B97"/>
    <w:rsid w:val="00B70BDD"/>
    <w:rsid w:val="00B76C75"/>
    <w:rsid w:val="00B76DEC"/>
    <w:rsid w:val="00B87AAB"/>
    <w:rsid w:val="00B968C8"/>
    <w:rsid w:val="00BA3EC5"/>
    <w:rsid w:val="00BA6BB0"/>
    <w:rsid w:val="00BA77A8"/>
    <w:rsid w:val="00BB397B"/>
    <w:rsid w:val="00BB5A6F"/>
    <w:rsid w:val="00BB5DFC"/>
    <w:rsid w:val="00BD279D"/>
    <w:rsid w:val="00BD32A7"/>
    <w:rsid w:val="00BD49E5"/>
    <w:rsid w:val="00BD6BB8"/>
    <w:rsid w:val="00BE3B42"/>
    <w:rsid w:val="00BF1636"/>
    <w:rsid w:val="00BF324A"/>
    <w:rsid w:val="00BF4773"/>
    <w:rsid w:val="00C03664"/>
    <w:rsid w:val="00C12DBC"/>
    <w:rsid w:val="00C17E95"/>
    <w:rsid w:val="00C23232"/>
    <w:rsid w:val="00C31B69"/>
    <w:rsid w:val="00C3233C"/>
    <w:rsid w:val="00C351A3"/>
    <w:rsid w:val="00C379C2"/>
    <w:rsid w:val="00C379CF"/>
    <w:rsid w:val="00C47347"/>
    <w:rsid w:val="00C53AB5"/>
    <w:rsid w:val="00C5481B"/>
    <w:rsid w:val="00C573F0"/>
    <w:rsid w:val="00C57FB0"/>
    <w:rsid w:val="00C634DF"/>
    <w:rsid w:val="00C74ED2"/>
    <w:rsid w:val="00C8139B"/>
    <w:rsid w:val="00C82A70"/>
    <w:rsid w:val="00C95985"/>
    <w:rsid w:val="00C95B80"/>
    <w:rsid w:val="00CA0912"/>
    <w:rsid w:val="00CA15B6"/>
    <w:rsid w:val="00CA6304"/>
    <w:rsid w:val="00CB3268"/>
    <w:rsid w:val="00CB512D"/>
    <w:rsid w:val="00CC114C"/>
    <w:rsid w:val="00CC19EE"/>
    <w:rsid w:val="00CC5026"/>
    <w:rsid w:val="00CE57D7"/>
    <w:rsid w:val="00CE5C0E"/>
    <w:rsid w:val="00CF1846"/>
    <w:rsid w:val="00D02B24"/>
    <w:rsid w:val="00D03F9A"/>
    <w:rsid w:val="00D104E0"/>
    <w:rsid w:val="00D157AF"/>
    <w:rsid w:val="00D16A87"/>
    <w:rsid w:val="00D17874"/>
    <w:rsid w:val="00D202FA"/>
    <w:rsid w:val="00D35F6F"/>
    <w:rsid w:val="00D501FD"/>
    <w:rsid w:val="00D50807"/>
    <w:rsid w:val="00D608C3"/>
    <w:rsid w:val="00D62B60"/>
    <w:rsid w:val="00D63018"/>
    <w:rsid w:val="00D86AA1"/>
    <w:rsid w:val="00D916FF"/>
    <w:rsid w:val="00D92A1F"/>
    <w:rsid w:val="00D95B9C"/>
    <w:rsid w:val="00D96016"/>
    <w:rsid w:val="00DA5A54"/>
    <w:rsid w:val="00DB66FE"/>
    <w:rsid w:val="00DD5724"/>
    <w:rsid w:val="00DE0744"/>
    <w:rsid w:val="00DE15AA"/>
    <w:rsid w:val="00DE34CF"/>
    <w:rsid w:val="00DE6E1D"/>
    <w:rsid w:val="00DF5125"/>
    <w:rsid w:val="00DF5823"/>
    <w:rsid w:val="00DF6000"/>
    <w:rsid w:val="00DF6639"/>
    <w:rsid w:val="00E02866"/>
    <w:rsid w:val="00E12A85"/>
    <w:rsid w:val="00E13245"/>
    <w:rsid w:val="00E1349E"/>
    <w:rsid w:val="00E15BA1"/>
    <w:rsid w:val="00E27E18"/>
    <w:rsid w:val="00E31198"/>
    <w:rsid w:val="00E331CE"/>
    <w:rsid w:val="00E35A7B"/>
    <w:rsid w:val="00E371C8"/>
    <w:rsid w:val="00E425F9"/>
    <w:rsid w:val="00E53FC8"/>
    <w:rsid w:val="00E639B8"/>
    <w:rsid w:val="00E63FBA"/>
    <w:rsid w:val="00E64117"/>
    <w:rsid w:val="00E717A8"/>
    <w:rsid w:val="00E74CBC"/>
    <w:rsid w:val="00E94AA4"/>
    <w:rsid w:val="00E9743C"/>
    <w:rsid w:val="00EA32CF"/>
    <w:rsid w:val="00EB2397"/>
    <w:rsid w:val="00EB3F46"/>
    <w:rsid w:val="00EB5012"/>
    <w:rsid w:val="00EC17CF"/>
    <w:rsid w:val="00EC3BFB"/>
    <w:rsid w:val="00EC5903"/>
    <w:rsid w:val="00ED777A"/>
    <w:rsid w:val="00EE0348"/>
    <w:rsid w:val="00EE0733"/>
    <w:rsid w:val="00EE3336"/>
    <w:rsid w:val="00EE341B"/>
    <w:rsid w:val="00EE7D7C"/>
    <w:rsid w:val="00EF376B"/>
    <w:rsid w:val="00EF3A19"/>
    <w:rsid w:val="00F03AED"/>
    <w:rsid w:val="00F03C76"/>
    <w:rsid w:val="00F06035"/>
    <w:rsid w:val="00F06200"/>
    <w:rsid w:val="00F06208"/>
    <w:rsid w:val="00F10B0F"/>
    <w:rsid w:val="00F11146"/>
    <w:rsid w:val="00F11694"/>
    <w:rsid w:val="00F15E60"/>
    <w:rsid w:val="00F2487F"/>
    <w:rsid w:val="00F2517E"/>
    <w:rsid w:val="00F25D98"/>
    <w:rsid w:val="00F26B71"/>
    <w:rsid w:val="00F273D8"/>
    <w:rsid w:val="00F300FB"/>
    <w:rsid w:val="00F3190B"/>
    <w:rsid w:val="00F334F3"/>
    <w:rsid w:val="00F470CE"/>
    <w:rsid w:val="00F47661"/>
    <w:rsid w:val="00F53920"/>
    <w:rsid w:val="00F61596"/>
    <w:rsid w:val="00F715DD"/>
    <w:rsid w:val="00F72F8B"/>
    <w:rsid w:val="00F75006"/>
    <w:rsid w:val="00F7531D"/>
    <w:rsid w:val="00F75B51"/>
    <w:rsid w:val="00F77D84"/>
    <w:rsid w:val="00F81AF8"/>
    <w:rsid w:val="00F84627"/>
    <w:rsid w:val="00F86FFD"/>
    <w:rsid w:val="00F9031B"/>
    <w:rsid w:val="00F91A05"/>
    <w:rsid w:val="00F9483A"/>
    <w:rsid w:val="00F963FE"/>
    <w:rsid w:val="00FA51F4"/>
    <w:rsid w:val="00FA55A0"/>
    <w:rsid w:val="00FB4EBB"/>
    <w:rsid w:val="00FB5F9E"/>
    <w:rsid w:val="00FB6386"/>
    <w:rsid w:val="00FB7DE3"/>
    <w:rsid w:val="00FC1B62"/>
    <w:rsid w:val="00FC34D1"/>
    <w:rsid w:val="00FE006E"/>
    <w:rsid w:val="00FE2E20"/>
    <w:rsid w:val="00FE57B3"/>
    <w:rsid w:val="00FF162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33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4C3C7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3C72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04286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F273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273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273D8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F273D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F273D8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F273D8"/>
    <w:pPr>
      <w:numPr>
        <w:numId w:val="20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273D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273D8"/>
  </w:style>
  <w:style w:type="paragraph" w:customStyle="1" w:styleId="Doc-comment">
    <w:name w:val="Doc-comment"/>
    <w:basedOn w:val="Normal"/>
    <w:next w:val="Doc-text2"/>
    <w:qFormat/>
    <w:rsid w:val="00F273D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Proposal-HWChar">
    <w:name w:val="Proposal-HW Char"/>
    <w:basedOn w:val="DefaultParagraphFont"/>
    <w:link w:val="Proposal-HW"/>
    <w:locked/>
    <w:rsid w:val="00F273D8"/>
    <w:rPr>
      <w:b/>
    </w:rPr>
  </w:style>
  <w:style w:type="paragraph" w:customStyle="1" w:styleId="Proposal-HW">
    <w:name w:val="Proposal-HW"/>
    <w:basedOn w:val="Normal"/>
    <w:link w:val="Proposal-HWChar"/>
    <w:qFormat/>
    <w:rsid w:val="00F273D8"/>
    <w:pPr>
      <w:overflowPunct w:val="0"/>
      <w:autoSpaceDE w:val="0"/>
      <w:autoSpaceDN w:val="0"/>
      <w:adjustRightInd w:val="0"/>
      <w:ind w:left="1132" w:hangingChars="564" w:hanging="1132"/>
    </w:pPr>
    <w:rPr>
      <w:rFonts w:ascii="CG Times (WN)" w:hAnsi="CG Times (WN)"/>
      <w:b/>
      <w:lang w:eastAsia="en-GB"/>
    </w:rPr>
  </w:style>
  <w:style w:type="paragraph" w:customStyle="1" w:styleId="B-1">
    <w:name w:val="B-1"/>
    <w:basedOn w:val="Normal"/>
    <w:link w:val="B-1Char"/>
    <w:qFormat/>
    <w:rsid w:val="005F6229"/>
    <w:pPr>
      <w:widowControl w:val="0"/>
      <w:numPr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5F6229"/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2">
    <w:name w:val="B-2"/>
    <w:basedOn w:val="Normal"/>
    <w:link w:val="B-2Char"/>
    <w:qFormat/>
    <w:rsid w:val="005F6229"/>
    <w:pPr>
      <w:widowControl w:val="0"/>
      <w:numPr>
        <w:ilvl w:val="1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5F6229"/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3">
    <w:name w:val="B-3"/>
    <w:basedOn w:val="Normal"/>
    <w:qFormat/>
    <w:rsid w:val="005F6229"/>
    <w:pPr>
      <w:widowControl w:val="0"/>
      <w:numPr>
        <w:ilvl w:val="2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5F6229"/>
    <w:pPr>
      <w:widowControl w:val="0"/>
      <w:numPr>
        <w:ilvl w:val="3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8F0BF6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apple-tab-span">
    <w:name w:val="apple-tab-span"/>
    <w:basedOn w:val="DefaultParagraphFont"/>
    <w:rsid w:val="008F0BF6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F5609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A1237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12377"/>
    <w:rPr>
      <w:rFonts w:ascii="Consolas" w:hAnsi="Consolas"/>
      <w:sz w:val="21"/>
      <w:szCs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1E718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67034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4058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Google (Jing)</dc:creator>
  <cp:keywords/>
  <cp:lastModifiedBy>Google (Jing)</cp:lastModifiedBy>
  <cp:revision>29</cp:revision>
  <cp:lastPrinted>1899-12-31T23:00:00Z</cp:lastPrinted>
  <dcterms:created xsi:type="dcterms:W3CDTF">2024-09-27T07:25:00Z</dcterms:created>
  <dcterms:modified xsi:type="dcterms:W3CDTF">2024-10-03T02:42:00Z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